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1A" w:rsidRDefault="00552D1A" w:rsidP="00552D1A">
      <w:pPr>
        <w:pStyle w:val="Nadpis1"/>
        <w:shd w:val="clear" w:color="auto" w:fill="FFFFFF"/>
        <w:spacing w:before="0" w:line="450" w:lineRule="atLeast"/>
        <w:rPr>
          <w:rFonts w:ascii="Helvetica" w:hAnsi="Helvetica"/>
          <w:color w:val="0D797A"/>
          <w:sz w:val="36"/>
          <w:szCs w:val="36"/>
        </w:rPr>
      </w:pPr>
      <w:bookmarkStart w:id="0" w:name="_GoBack"/>
      <w:r>
        <w:rPr>
          <w:rFonts w:ascii="Helvetica" w:hAnsi="Helvetica"/>
          <w:color w:val="0D797A"/>
          <w:sz w:val="36"/>
          <w:szCs w:val="36"/>
        </w:rPr>
        <w:t>PTCOG 59</w:t>
      </w:r>
      <w:bookmarkEnd w:id="0"/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2D1A" w:rsidRPr="00552D1A" w:rsidTr="00552D1A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52D1A" w:rsidRPr="00552D1A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52D1A" w:rsidRPr="00552D1A" w:rsidRDefault="00552D1A" w:rsidP="00552D1A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</w:pP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On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behalf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PTCOG 59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Organising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Committee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excited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officially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open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call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abstracts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PTCOG 59.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conference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theme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‘A Vision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Better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Care’.</w:t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 xml:space="preserve">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better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understand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theme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its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connected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topics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invite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recommend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read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both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following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PTCOG 59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Letters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Invitation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also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invite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all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eligible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abstracts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submission</w:t>
                        </w:r>
                        <w:proofErr w:type="spellEnd"/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07D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52D1A" w:rsidRPr="00552D1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7D0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5A95"/>
                            <w:sz w:val="24"/>
                            <w:szCs w:val="24"/>
                            <w:lang w:eastAsia="cs-CZ"/>
                          </w:rPr>
                        </w:pPr>
                        <w:hyperlink r:id="rId4" w:tgtFrame="_blank" w:tooltip="PTCOG Invitation Letter to PTCOG 59 - click here" w:history="1"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PTCOG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Invitation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Letter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to PTCOG 59 </w:t>
                          </w:r>
                        </w:hyperlink>
                      </w:p>
                      <w:p w:rsidR="00552D1A" w:rsidRP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cs-CZ"/>
                          </w:rPr>
                        </w:pPr>
                        <w:hyperlink r:id="rId5" w:history="1">
                          <w:r>
                            <w:rPr>
                              <w:rStyle w:val="Hypertextovodkaz"/>
                            </w:rPr>
                            <w:t>http://www.ptcog59.org/welcome-letter-ptcog.htm</w:t>
                          </w:r>
                        </w:hyperlink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0D797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52D1A" w:rsidRPr="00552D1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D797A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5A95"/>
                            <w:sz w:val="24"/>
                            <w:szCs w:val="24"/>
                            <w:lang w:eastAsia="cs-CZ"/>
                          </w:rPr>
                        </w:pPr>
                        <w:hyperlink r:id="rId6" w:tgtFrame="_blank" w:tooltip="Local Host Invitation Letter  - click here" w:history="1"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Local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Host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Invitation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Letter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</w:hyperlink>
                      </w:p>
                      <w:p w:rsidR="00552D1A" w:rsidRP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cs-CZ"/>
                          </w:rPr>
                        </w:pPr>
                        <w:hyperlink r:id="rId7" w:history="1">
                          <w:r>
                            <w:rPr>
                              <w:rStyle w:val="Hypertextovodkaz"/>
                            </w:rPr>
                            <w:t>http://www.ptcog59.org/invitation-letter-local-host.htm</w:t>
                          </w:r>
                        </w:hyperlink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52D1A" w:rsidRPr="00552D1A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52D1A" w:rsidRPr="00552D1A" w:rsidRDefault="00552D1A" w:rsidP="00552D1A">
                        <w:pPr>
                          <w:spacing w:after="0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</w:pPr>
                        <w:r w:rsidRPr="00552D1A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cs-CZ"/>
                          </w:rPr>
                          <w:t>PTCOG</w:t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 and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Taiwanese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local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organizing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committee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honoured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invite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join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us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Taipei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next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year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!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meeting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will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mark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new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milestone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cs-CZ"/>
                          </w:rPr>
                          <w:t>PTCOG</w:t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evolution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our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organization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is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fully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entrusted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organization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conference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strong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input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local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host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organizing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committee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plans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already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in place and hard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work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going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in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preparations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sure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that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will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be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a meeting to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remember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Stay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tuned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updates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at</w:t>
                        </w:r>
                        <w:proofErr w:type="spellEnd"/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hyperlink r:id="rId8" w:tgtFrame="_blank" w:history="1">
                          <w:r w:rsidRPr="00552D1A">
                            <w:rPr>
                              <w:rFonts w:ascii="Helvetica" w:eastAsia="Times New Roman" w:hAnsi="Helvetica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www.ptcog59.org</w:t>
                          </w:r>
                        </w:hyperlink>
                        <w:r w:rsidRPr="00552D1A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cs-CZ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07D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52D1A" w:rsidRPr="00552D1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7D0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5A95"/>
                            <w:sz w:val="24"/>
                            <w:szCs w:val="24"/>
                            <w:lang w:eastAsia="cs-CZ"/>
                          </w:rPr>
                        </w:pPr>
                        <w:hyperlink r:id="rId9" w:tgtFrame="_blank" w:tooltip="Visit PTCOG 59 Submission Guidelines &amp; Submit Your Abstract HERE" w:history="1"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Visit PTCOG 59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Submission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Guidelines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&amp;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Submit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Your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>Abstract</w:t>
                          </w:r>
                          <w:proofErr w:type="spellEnd"/>
                          <w:r w:rsidRPr="00552D1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lang w:eastAsia="cs-CZ"/>
                            </w:rPr>
                            <w:t xml:space="preserve"> </w:t>
                          </w:r>
                        </w:hyperlink>
                      </w:p>
                      <w:p w:rsidR="00552D1A" w:rsidRPr="00552D1A" w:rsidRDefault="00552D1A" w:rsidP="00552D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cs-CZ"/>
                          </w:rPr>
                        </w:pPr>
                        <w:hyperlink r:id="rId10" w:history="1">
                          <w:r>
                            <w:rPr>
                              <w:rStyle w:val="Hypertextovodkaz"/>
                            </w:rPr>
                            <w:t>http://www.ptcog59.org/abstract-submission-guidelines.htm</w:t>
                          </w:r>
                        </w:hyperlink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F07D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52D1A" w:rsidRPr="00552D1A">
                    <w:tc>
                      <w:tcPr>
                        <w:tcW w:w="0" w:type="auto"/>
                        <w:vAlign w:val="center"/>
                        <w:hideMark/>
                      </w:tcPr>
                      <w:p w:rsidR="00552D1A" w:rsidRPr="00552D1A" w:rsidRDefault="00552D1A" w:rsidP="00552D1A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2D1A" w:rsidRPr="00552D1A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52D1A" w:rsidRPr="00552D1A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p w:rsidR="00552D1A" w:rsidRPr="00552D1A" w:rsidRDefault="00552D1A" w:rsidP="00552D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52D1A" w:rsidRPr="00552D1A" w:rsidRDefault="00552D1A" w:rsidP="00552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52D1A" w:rsidRPr="00552D1A" w:rsidRDefault="00552D1A" w:rsidP="00552D1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:rsidR="00830B87" w:rsidRPr="00552D1A" w:rsidRDefault="00552D1A" w:rsidP="00552D1A">
      <w:pPr>
        <w:jc w:val="center"/>
        <w:rPr>
          <w:color w:val="0070C0"/>
        </w:rPr>
      </w:pPr>
      <w:proofErr w:type="spellStart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>Abstract</w:t>
      </w:r>
      <w:proofErr w:type="spellEnd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 xml:space="preserve"> </w:t>
      </w:r>
      <w:proofErr w:type="spellStart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>Submission</w:t>
      </w:r>
      <w:proofErr w:type="spellEnd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 xml:space="preserve"> </w:t>
      </w:r>
      <w:proofErr w:type="spellStart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>Deadline</w:t>
      </w:r>
      <w:proofErr w:type="spellEnd"/>
      <w:r w:rsidRPr="00552D1A">
        <w:rPr>
          <w:rFonts w:ascii="Tahoma" w:eastAsia="Times New Roman" w:hAnsi="Tahoma" w:cs="Tahoma"/>
          <w:color w:val="0070C0"/>
          <w:sz w:val="36"/>
          <w:szCs w:val="36"/>
          <w:lang w:eastAsia="cs-CZ"/>
        </w:rPr>
        <w:t> </w:t>
      </w:r>
      <w:r w:rsidRPr="00552D1A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cs-CZ"/>
        </w:rPr>
        <w:t xml:space="preserve">2 </w:t>
      </w:r>
      <w:proofErr w:type="spellStart"/>
      <w:r w:rsidRPr="00552D1A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cs-CZ"/>
        </w:rPr>
        <w:t>December</w:t>
      </w:r>
      <w:proofErr w:type="spellEnd"/>
      <w:r w:rsidRPr="00552D1A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cs-CZ"/>
        </w:rPr>
        <w:t xml:space="preserve"> 2019</w:t>
      </w:r>
    </w:p>
    <w:sectPr w:rsidR="00830B87" w:rsidRPr="005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A"/>
    <w:rsid w:val="00552D1A"/>
    <w:rsid w:val="00747446"/>
    <w:rsid w:val="007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3C93-1182-4D11-B809-52ED10F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2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52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52D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52D1A"/>
  </w:style>
  <w:style w:type="character" w:styleId="Hypertextovodkaz">
    <w:name w:val="Hyperlink"/>
    <w:basedOn w:val="Standardnpsmoodstavce"/>
    <w:uiPriority w:val="99"/>
    <w:semiHidden/>
    <w:unhideWhenUsed/>
    <w:rsid w:val="00552D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2D1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52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cog59.us20.list-manage.com/track/click?u=69cfd6924712338da3281c717&amp;id=318f36ae39&amp;e=7ffd2bf6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cog59.org/invitation-letter-local-host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cog59.us20.list-manage.com/track/click?u=69cfd6924712338da3281c717&amp;id=95c01c1b59&amp;e=7ffd2bf6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tcog59.org/welcome-letter-ptcog.htm" TargetMode="External"/><Relationship Id="rId10" Type="http://schemas.openxmlformats.org/officeDocument/2006/relationships/hyperlink" Target="http://www.ptcog59.org/abstract-submission-guidelines.htm" TargetMode="External"/><Relationship Id="rId4" Type="http://schemas.openxmlformats.org/officeDocument/2006/relationships/hyperlink" Target="https://ptcog59.us20.list-manage.com/track/click?u=69cfd6924712338da3281c717&amp;id=f8d953cb5e&amp;e=7ffd2bf673" TargetMode="External"/><Relationship Id="rId9" Type="http://schemas.openxmlformats.org/officeDocument/2006/relationships/hyperlink" Target="https://ptcog59.us20.list-manage.com/track/click?u=69cfd6924712338da3281c717&amp;id=cae24323d3&amp;e=7ffd2bf67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 a.s.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2019-10-21T07:59:00Z</dcterms:created>
  <dcterms:modified xsi:type="dcterms:W3CDTF">2019-10-21T08:06:00Z</dcterms:modified>
</cp:coreProperties>
</file>